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1ACB5" w14:textId="77777777" w:rsidR="00CF08E4" w:rsidRPr="00CF08E4" w:rsidRDefault="00CF08E4">
      <w:pPr>
        <w:rPr>
          <w:sz w:val="200"/>
          <w:szCs w:val="200"/>
        </w:rPr>
      </w:pPr>
      <w:bookmarkStart w:id="0" w:name="_GoBack"/>
      <w:bookmarkEnd w:id="0"/>
      <w:r>
        <w:rPr>
          <w:sz w:val="200"/>
          <w:szCs w:val="200"/>
        </w:rPr>
        <w:t>Laundry on each Floor</w:t>
      </w:r>
    </w:p>
    <w:p w14:paraId="40EB7AFD" w14:textId="77777777" w:rsidR="005F1F7E" w:rsidRDefault="0036054D">
      <w:pPr>
        <w:rPr>
          <w:sz w:val="160"/>
          <w:szCs w:val="160"/>
        </w:rPr>
      </w:pPr>
      <w:r>
        <w:rPr>
          <w:sz w:val="160"/>
          <w:szCs w:val="160"/>
        </w:rPr>
        <w:pict w14:anchorId="2FFF35D3">
          <v:rect id="_x0000_i1025" style="width:0;height:1.5pt" o:hralign="center" o:hrstd="t" o:hr="t" fillcolor="#a0a0a0" stroked="f"/>
        </w:pict>
      </w:r>
      <w:r w:rsidR="00CF08E4" w:rsidRPr="00CF08E4">
        <w:rPr>
          <w:sz w:val="160"/>
          <w:szCs w:val="160"/>
        </w:rPr>
        <w:t>Landscaping reflects building</w:t>
      </w:r>
    </w:p>
    <w:p w14:paraId="24DA1095" w14:textId="77777777" w:rsidR="005F1F7E" w:rsidRDefault="005F1F7E">
      <w:pPr>
        <w:rPr>
          <w:rFonts w:ascii="Calibri" w:eastAsia="Times New Roman" w:hAnsi="Calibri" w:cs="Times New Roman"/>
          <w:color w:val="000000"/>
          <w:sz w:val="180"/>
          <w:szCs w:val="180"/>
        </w:rPr>
      </w:pPr>
      <w:r>
        <w:rPr>
          <w:sz w:val="160"/>
          <w:szCs w:val="160"/>
        </w:rPr>
        <w:br w:type="page"/>
      </w:r>
      <w:proofErr w:type="spellStart"/>
      <w:r w:rsidRPr="005F1F7E">
        <w:rPr>
          <w:rFonts w:ascii="Calibri" w:eastAsia="Times New Roman" w:hAnsi="Calibri" w:cs="Times New Roman"/>
          <w:color w:val="000000"/>
          <w:sz w:val="180"/>
          <w:szCs w:val="180"/>
        </w:rPr>
        <w:lastRenderedPageBreak/>
        <w:t>Lavanderías</w:t>
      </w:r>
      <w:proofErr w:type="spellEnd"/>
      <w:r w:rsidRPr="005F1F7E">
        <w:rPr>
          <w:rFonts w:ascii="Calibri" w:eastAsia="Times New Roman" w:hAnsi="Calibri" w:cs="Times New Roman"/>
          <w:color w:val="000000"/>
          <w:sz w:val="180"/>
          <w:szCs w:val="180"/>
        </w:rPr>
        <w:t xml:space="preserve"> en </w:t>
      </w:r>
      <w:proofErr w:type="spellStart"/>
      <w:r w:rsidRPr="005F1F7E">
        <w:rPr>
          <w:rFonts w:ascii="Calibri" w:eastAsia="Times New Roman" w:hAnsi="Calibri" w:cs="Times New Roman"/>
          <w:color w:val="000000"/>
          <w:sz w:val="180"/>
          <w:szCs w:val="180"/>
        </w:rPr>
        <w:t>cada</w:t>
      </w:r>
      <w:proofErr w:type="spellEnd"/>
      <w:r w:rsidRPr="005F1F7E">
        <w:rPr>
          <w:rFonts w:ascii="Calibri" w:eastAsia="Times New Roman" w:hAnsi="Calibri" w:cs="Times New Roman"/>
          <w:color w:val="000000"/>
          <w:sz w:val="180"/>
          <w:szCs w:val="180"/>
        </w:rPr>
        <w:t xml:space="preserve"> </w:t>
      </w:r>
      <w:proofErr w:type="spellStart"/>
      <w:r w:rsidRPr="005F1F7E">
        <w:rPr>
          <w:rFonts w:ascii="Calibri" w:eastAsia="Times New Roman" w:hAnsi="Calibri" w:cs="Times New Roman"/>
          <w:color w:val="000000"/>
          <w:sz w:val="180"/>
          <w:szCs w:val="180"/>
        </w:rPr>
        <w:t>piso</w:t>
      </w:r>
      <w:proofErr w:type="spellEnd"/>
    </w:p>
    <w:p w14:paraId="5CBAE158" w14:textId="77777777" w:rsidR="005F1F7E" w:rsidRPr="005F1F7E" w:rsidRDefault="005F1F7E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863D62C" w14:textId="77777777" w:rsidR="005F1F7E" w:rsidRPr="005F1F7E" w:rsidRDefault="0036054D">
      <w:pPr>
        <w:rPr>
          <w:sz w:val="160"/>
          <w:szCs w:val="160"/>
        </w:rPr>
      </w:pPr>
      <w:r>
        <w:rPr>
          <w:sz w:val="160"/>
          <w:szCs w:val="160"/>
        </w:rPr>
        <w:pict w14:anchorId="6CC0B5E4">
          <v:rect id="_x0000_i1026" style="width:0;height:1.5pt" o:hralign="center" o:hrstd="t" o:hr="t" fillcolor="#a0a0a0" stroked="f"/>
        </w:pict>
      </w:r>
      <w:proofErr w:type="spellStart"/>
      <w:r w:rsidR="005F1F7E" w:rsidRPr="005F1F7E">
        <w:rPr>
          <w:rFonts w:ascii="Calibri" w:eastAsia="Times New Roman" w:hAnsi="Calibri" w:cs="Times New Roman"/>
          <w:color w:val="000000"/>
          <w:sz w:val="160"/>
          <w:szCs w:val="160"/>
        </w:rPr>
        <w:t>Paisajismo</w:t>
      </w:r>
      <w:proofErr w:type="spellEnd"/>
      <w:r w:rsidR="005F1F7E" w:rsidRPr="005F1F7E">
        <w:rPr>
          <w:rFonts w:ascii="Calibri" w:eastAsia="Times New Roman" w:hAnsi="Calibri" w:cs="Times New Roman"/>
          <w:color w:val="000000"/>
          <w:sz w:val="160"/>
          <w:szCs w:val="160"/>
        </w:rPr>
        <w:t xml:space="preserve"> </w:t>
      </w:r>
      <w:proofErr w:type="spellStart"/>
      <w:r w:rsidR="005F1F7E" w:rsidRPr="005F1F7E">
        <w:rPr>
          <w:rFonts w:ascii="Calibri" w:eastAsia="Times New Roman" w:hAnsi="Calibri" w:cs="Times New Roman"/>
          <w:color w:val="000000"/>
          <w:sz w:val="160"/>
          <w:szCs w:val="160"/>
        </w:rPr>
        <w:t>que</w:t>
      </w:r>
      <w:proofErr w:type="spellEnd"/>
      <w:r w:rsidR="005F1F7E" w:rsidRPr="005F1F7E">
        <w:rPr>
          <w:rFonts w:ascii="Calibri" w:eastAsia="Times New Roman" w:hAnsi="Calibri" w:cs="Times New Roman"/>
          <w:color w:val="000000"/>
          <w:sz w:val="160"/>
          <w:szCs w:val="160"/>
        </w:rPr>
        <w:t xml:space="preserve"> </w:t>
      </w:r>
      <w:proofErr w:type="spellStart"/>
      <w:proofErr w:type="gramStart"/>
      <w:r w:rsidR="005F1F7E" w:rsidRPr="005F1F7E">
        <w:rPr>
          <w:rFonts w:ascii="Calibri" w:eastAsia="Times New Roman" w:hAnsi="Calibri" w:cs="Times New Roman"/>
          <w:color w:val="000000"/>
          <w:sz w:val="160"/>
          <w:szCs w:val="160"/>
        </w:rPr>
        <w:t>va</w:t>
      </w:r>
      <w:proofErr w:type="spellEnd"/>
      <w:proofErr w:type="gramEnd"/>
      <w:r w:rsidR="005F1F7E" w:rsidRPr="005F1F7E">
        <w:rPr>
          <w:rFonts w:ascii="Calibri" w:eastAsia="Times New Roman" w:hAnsi="Calibri" w:cs="Times New Roman"/>
          <w:color w:val="000000"/>
          <w:sz w:val="160"/>
          <w:szCs w:val="160"/>
        </w:rPr>
        <w:t xml:space="preserve"> con el </w:t>
      </w:r>
      <w:proofErr w:type="spellStart"/>
      <w:r w:rsidR="005F1F7E" w:rsidRPr="005F1F7E">
        <w:rPr>
          <w:rFonts w:ascii="Calibri" w:eastAsia="Times New Roman" w:hAnsi="Calibri" w:cs="Times New Roman"/>
          <w:color w:val="000000"/>
          <w:sz w:val="160"/>
          <w:szCs w:val="160"/>
        </w:rPr>
        <w:t>edificio</w:t>
      </w:r>
      <w:proofErr w:type="spellEnd"/>
      <w:r w:rsidR="005F1F7E" w:rsidRPr="005F1F7E">
        <w:rPr>
          <w:rFonts w:ascii="Calibri" w:eastAsia="Times New Roman" w:hAnsi="Calibri" w:cs="Times New Roman"/>
          <w:color w:val="000000"/>
          <w:sz w:val="160"/>
          <w:szCs w:val="160"/>
        </w:rPr>
        <w:t>.</w:t>
      </w:r>
    </w:p>
    <w:p w14:paraId="791C0A5B" w14:textId="77777777" w:rsidR="00CF08E4" w:rsidRDefault="00CF08E4">
      <w:pPr>
        <w:rPr>
          <w:sz w:val="180"/>
          <w:szCs w:val="180"/>
        </w:rPr>
      </w:pPr>
      <w:r w:rsidRPr="00CF08E4">
        <w:rPr>
          <w:sz w:val="180"/>
          <w:szCs w:val="180"/>
        </w:rPr>
        <w:lastRenderedPageBreak/>
        <w:t>Air Conditioning</w:t>
      </w:r>
    </w:p>
    <w:p w14:paraId="43C643FD" w14:textId="77777777" w:rsidR="00CF08E4" w:rsidRPr="005F1F7E" w:rsidRDefault="00CF08E4">
      <w:pPr>
        <w:rPr>
          <w:sz w:val="40"/>
          <w:szCs w:val="40"/>
        </w:rPr>
      </w:pPr>
    </w:p>
    <w:p w14:paraId="282B0F5D" w14:textId="77777777" w:rsidR="005F1F7E" w:rsidRDefault="0036054D">
      <w:pPr>
        <w:rPr>
          <w:sz w:val="180"/>
          <w:szCs w:val="180"/>
        </w:rPr>
      </w:pPr>
      <w:r>
        <w:rPr>
          <w:sz w:val="160"/>
          <w:szCs w:val="160"/>
        </w:rPr>
        <w:pict w14:anchorId="380EEEA7">
          <v:rect id="_x0000_i1027" style="width:0;height:1.5pt" o:hralign="center" o:hrstd="t" o:hr="t" fillcolor="#a0a0a0" stroked="f"/>
        </w:pict>
      </w:r>
      <w:r w:rsidR="00CF08E4">
        <w:rPr>
          <w:sz w:val="180"/>
          <w:szCs w:val="180"/>
        </w:rPr>
        <w:t>Quiet Interior</w:t>
      </w:r>
    </w:p>
    <w:p w14:paraId="16F91D15" w14:textId="77777777" w:rsidR="005F1F7E" w:rsidRDefault="005F1F7E" w:rsidP="005F1F7E">
      <w:pPr>
        <w:tabs>
          <w:tab w:val="left" w:pos="0"/>
          <w:tab w:val="left" w:pos="270"/>
          <w:tab w:val="left" w:pos="9360"/>
        </w:tabs>
        <w:rPr>
          <w:rFonts w:ascii="Calibri" w:eastAsia="Times New Roman" w:hAnsi="Calibri" w:cs="Times New Roman"/>
          <w:color w:val="000000"/>
          <w:sz w:val="160"/>
          <w:szCs w:val="160"/>
        </w:rPr>
      </w:pPr>
    </w:p>
    <w:p w14:paraId="6DDD6E3E" w14:textId="77777777" w:rsidR="005F1F7E" w:rsidRDefault="005F1F7E" w:rsidP="005F1F7E">
      <w:pPr>
        <w:tabs>
          <w:tab w:val="left" w:pos="0"/>
          <w:tab w:val="left" w:pos="270"/>
          <w:tab w:val="left" w:pos="9360"/>
        </w:tabs>
        <w:rPr>
          <w:sz w:val="160"/>
          <w:szCs w:val="160"/>
        </w:rPr>
      </w:pPr>
      <w:proofErr w:type="spellStart"/>
      <w:r w:rsidRPr="005F1F7E">
        <w:rPr>
          <w:rFonts w:ascii="Calibri" w:eastAsia="Times New Roman" w:hAnsi="Calibri" w:cs="Times New Roman"/>
          <w:color w:val="000000"/>
          <w:sz w:val="160"/>
          <w:szCs w:val="160"/>
        </w:rPr>
        <w:lastRenderedPageBreak/>
        <w:t>Aire</w:t>
      </w:r>
      <w:proofErr w:type="spellEnd"/>
      <w:r w:rsidRPr="005F1F7E">
        <w:rPr>
          <w:rFonts w:ascii="Calibri" w:eastAsia="Times New Roman" w:hAnsi="Calibri" w:cs="Times New Roman"/>
          <w:color w:val="000000"/>
          <w:sz w:val="160"/>
          <w:szCs w:val="160"/>
        </w:rPr>
        <w:t xml:space="preserve"> </w:t>
      </w:r>
      <w:proofErr w:type="spellStart"/>
      <w:r w:rsidRPr="005F1F7E">
        <w:rPr>
          <w:rFonts w:ascii="Calibri" w:eastAsia="Times New Roman" w:hAnsi="Calibri" w:cs="Times New Roman"/>
          <w:color w:val="000000"/>
          <w:sz w:val="160"/>
          <w:szCs w:val="160"/>
        </w:rPr>
        <w:t>Acondicionado</w:t>
      </w:r>
      <w:proofErr w:type="spellEnd"/>
      <w:r w:rsidRPr="005F1F7E">
        <w:rPr>
          <w:sz w:val="160"/>
          <w:szCs w:val="160"/>
        </w:rPr>
        <w:t xml:space="preserve"> </w:t>
      </w:r>
    </w:p>
    <w:p w14:paraId="62DB2287" w14:textId="77777777" w:rsidR="005F1F7E" w:rsidRPr="005F1F7E" w:rsidRDefault="005F1F7E" w:rsidP="005F1F7E">
      <w:pPr>
        <w:tabs>
          <w:tab w:val="left" w:pos="0"/>
          <w:tab w:val="left" w:pos="270"/>
          <w:tab w:val="left" w:pos="9360"/>
        </w:tabs>
        <w:rPr>
          <w:sz w:val="60"/>
          <w:szCs w:val="60"/>
        </w:rPr>
      </w:pPr>
    </w:p>
    <w:p w14:paraId="0BC8855D" w14:textId="77777777" w:rsidR="005F1F7E" w:rsidRPr="005F1F7E" w:rsidRDefault="0036054D" w:rsidP="005F1F7E">
      <w:pPr>
        <w:rPr>
          <w:sz w:val="160"/>
          <w:szCs w:val="160"/>
        </w:rPr>
      </w:pPr>
      <w:r>
        <w:rPr>
          <w:sz w:val="160"/>
          <w:szCs w:val="160"/>
        </w:rPr>
        <w:pict w14:anchorId="2FE65C34">
          <v:rect id="_x0000_i1028" style="width:0;height:1.5pt" o:hralign="center" o:hrstd="t" o:hr="t" fillcolor="#a0a0a0" stroked="f"/>
        </w:pict>
      </w:r>
      <w:proofErr w:type="spellStart"/>
      <w:r w:rsidR="005F1F7E">
        <w:rPr>
          <w:rFonts w:ascii="Calibri" w:eastAsia="Times New Roman" w:hAnsi="Calibri" w:cs="Times New Roman"/>
          <w:color w:val="000000"/>
          <w:sz w:val="160"/>
          <w:szCs w:val="160"/>
        </w:rPr>
        <w:t>Espacio</w:t>
      </w:r>
      <w:proofErr w:type="spellEnd"/>
      <w:r w:rsidR="005F1F7E">
        <w:rPr>
          <w:rFonts w:ascii="Calibri" w:eastAsia="Times New Roman" w:hAnsi="Calibri" w:cs="Times New Roman"/>
          <w:color w:val="000000"/>
          <w:sz w:val="160"/>
          <w:szCs w:val="160"/>
        </w:rPr>
        <w:t xml:space="preserve"> interior </w:t>
      </w:r>
      <w:proofErr w:type="spellStart"/>
      <w:r w:rsidR="005F1F7E">
        <w:rPr>
          <w:rFonts w:ascii="Calibri" w:eastAsia="Times New Roman" w:hAnsi="Calibri" w:cs="Times New Roman"/>
          <w:color w:val="000000"/>
          <w:sz w:val="160"/>
          <w:szCs w:val="160"/>
        </w:rPr>
        <w:t>calmado</w:t>
      </w:r>
      <w:proofErr w:type="spellEnd"/>
      <w:r w:rsidR="005F1F7E" w:rsidRPr="005F1F7E">
        <w:rPr>
          <w:sz w:val="160"/>
          <w:szCs w:val="160"/>
        </w:rPr>
        <w:br w:type="page"/>
      </w:r>
    </w:p>
    <w:p w14:paraId="26B0FEFA" w14:textId="77777777" w:rsidR="00CF08E4" w:rsidRDefault="00CF08E4">
      <w:pPr>
        <w:rPr>
          <w:sz w:val="180"/>
          <w:szCs w:val="180"/>
        </w:rPr>
      </w:pPr>
      <w:r>
        <w:rPr>
          <w:sz w:val="180"/>
          <w:szCs w:val="180"/>
        </w:rPr>
        <w:lastRenderedPageBreak/>
        <w:t>Benches</w:t>
      </w:r>
    </w:p>
    <w:p w14:paraId="6F328D84" w14:textId="77777777" w:rsidR="00CF08E4" w:rsidRDefault="00CF08E4">
      <w:pPr>
        <w:rPr>
          <w:sz w:val="180"/>
          <w:szCs w:val="180"/>
        </w:rPr>
      </w:pPr>
    </w:p>
    <w:p w14:paraId="016BF2D9" w14:textId="77777777" w:rsidR="005F1F7E" w:rsidRDefault="0036054D">
      <w:pPr>
        <w:rPr>
          <w:sz w:val="160"/>
          <w:szCs w:val="160"/>
        </w:rPr>
      </w:pPr>
      <w:r>
        <w:rPr>
          <w:sz w:val="160"/>
          <w:szCs w:val="160"/>
        </w:rPr>
        <w:pict w14:anchorId="336C0112">
          <v:rect id="_x0000_i1029" style="width:0;height:1.5pt" o:hralign="center" o:hrstd="t" o:hr="t" fillcolor="#a0a0a0" stroked="f"/>
        </w:pict>
      </w:r>
    </w:p>
    <w:p w14:paraId="255025E8" w14:textId="77777777" w:rsidR="005F1F7E" w:rsidRDefault="00CF08E4">
      <w:pPr>
        <w:rPr>
          <w:sz w:val="180"/>
          <w:szCs w:val="180"/>
        </w:rPr>
      </w:pPr>
      <w:r>
        <w:rPr>
          <w:sz w:val="180"/>
          <w:szCs w:val="180"/>
        </w:rPr>
        <w:t>Terraced levels</w:t>
      </w:r>
    </w:p>
    <w:p w14:paraId="0ECAFC2B" w14:textId="77777777" w:rsidR="005F1F7E" w:rsidRDefault="005F1F7E">
      <w:pPr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14:paraId="1C38B628" w14:textId="77777777" w:rsidR="005F1F7E" w:rsidRDefault="005F1F7E">
      <w:pPr>
        <w:rPr>
          <w:sz w:val="180"/>
          <w:szCs w:val="180"/>
        </w:rPr>
      </w:pPr>
      <w:proofErr w:type="spellStart"/>
      <w:r>
        <w:rPr>
          <w:sz w:val="180"/>
          <w:szCs w:val="180"/>
        </w:rPr>
        <w:lastRenderedPageBreak/>
        <w:t>Bancas</w:t>
      </w:r>
      <w:proofErr w:type="spellEnd"/>
      <w:r>
        <w:rPr>
          <w:sz w:val="180"/>
          <w:szCs w:val="180"/>
        </w:rPr>
        <w:t xml:space="preserve"> </w:t>
      </w:r>
      <w:proofErr w:type="spellStart"/>
      <w:r>
        <w:rPr>
          <w:sz w:val="180"/>
          <w:szCs w:val="180"/>
        </w:rPr>
        <w:t>para</w:t>
      </w:r>
      <w:proofErr w:type="spellEnd"/>
      <w:r>
        <w:rPr>
          <w:sz w:val="180"/>
          <w:szCs w:val="180"/>
        </w:rPr>
        <w:t xml:space="preserve"> </w:t>
      </w:r>
      <w:proofErr w:type="spellStart"/>
      <w:r>
        <w:rPr>
          <w:sz w:val="180"/>
          <w:szCs w:val="180"/>
        </w:rPr>
        <w:t>Sentarse</w:t>
      </w:r>
      <w:proofErr w:type="spellEnd"/>
    </w:p>
    <w:p w14:paraId="46B0E506" w14:textId="77777777" w:rsidR="005F1F7E" w:rsidRDefault="0036054D">
      <w:pPr>
        <w:rPr>
          <w:sz w:val="160"/>
          <w:szCs w:val="160"/>
        </w:rPr>
      </w:pPr>
      <w:r>
        <w:rPr>
          <w:sz w:val="160"/>
          <w:szCs w:val="160"/>
        </w:rPr>
        <w:pict w14:anchorId="5171E2A2">
          <v:rect id="_x0000_i1030" style="width:0;height:1.5pt" o:hralign="center" o:hrstd="t" o:hr="t" fillcolor="#a0a0a0" stroked="f"/>
        </w:pict>
      </w:r>
    </w:p>
    <w:p w14:paraId="0B4EFA20" w14:textId="77777777" w:rsidR="005F1F7E" w:rsidRDefault="005F1F7E">
      <w:pPr>
        <w:rPr>
          <w:sz w:val="180"/>
          <w:szCs w:val="180"/>
        </w:rPr>
      </w:pPr>
      <w:proofErr w:type="spellStart"/>
      <w:r>
        <w:rPr>
          <w:sz w:val="180"/>
          <w:szCs w:val="180"/>
        </w:rPr>
        <w:t>Terrazas</w:t>
      </w:r>
      <w:proofErr w:type="spellEnd"/>
      <w:r>
        <w:rPr>
          <w:sz w:val="180"/>
          <w:szCs w:val="180"/>
        </w:rPr>
        <w:t xml:space="preserve"> </w:t>
      </w:r>
      <w:proofErr w:type="spellStart"/>
      <w:r>
        <w:rPr>
          <w:sz w:val="180"/>
          <w:szCs w:val="180"/>
        </w:rPr>
        <w:t>publicas</w:t>
      </w:r>
      <w:proofErr w:type="spellEnd"/>
    </w:p>
    <w:p w14:paraId="6FDE5ECF" w14:textId="77777777" w:rsidR="005F1F7E" w:rsidRDefault="005F1F7E">
      <w:pPr>
        <w:rPr>
          <w:sz w:val="180"/>
          <w:szCs w:val="180"/>
        </w:rPr>
      </w:pPr>
    </w:p>
    <w:p w14:paraId="40E82C73" w14:textId="77777777" w:rsidR="005F1F7E" w:rsidRDefault="00CF08E4">
      <w:pPr>
        <w:rPr>
          <w:sz w:val="180"/>
          <w:szCs w:val="180"/>
        </w:rPr>
      </w:pPr>
      <w:r>
        <w:rPr>
          <w:sz w:val="180"/>
          <w:szCs w:val="180"/>
        </w:rPr>
        <w:t>Porch/ Balconies</w:t>
      </w:r>
    </w:p>
    <w:p w14:paraId="25FE1E5B" w14:textId="77777777" w:rsidR="005F1F7E" w:rsidRPr="005F1F7E" w:rsidRDefault="0036054D">
      <w:pPr>
        <w:rPr>
          <w:sz w:val="160"/>
          <w:szCs w:val="160"/>
        </w:rPr>
      </w:pPr>
      <w:r>
        <w:rPr>
          <w:sz w:val="160"/>
          <w:szCs w:val="160"/>
        </w:rPr>
        <w:pict w14:anchorId="19104B8D">
          <v:rect id="_x0000_i1031" style="width:0;height:1.5pt" o:hralign="center" o:hrstd="t" o:hr="t" fillcolor="#a0a0a0" stroked="f"/>
        </w:pict>
      </w:r>
      <w:r w:rsidR="00CF08E4">
        <w:rPr>
          <w:sz w:val="180"/>
          <w:szCs w:val="180"/>
        </w:rPr>
        <w:t>Bike Parking</w:t>
      </w:r>
    </w:p>
    <w:p w14:paraId="20DF5616" w14:textId="77777777" w:rsidR="005F1F7E" w:rsidRDefault="005F1F7E">
      <w:pPr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14:paraId="32F65958" w14:textId="77777777" w:rsidR="005F1F7E" w:rsidRDefault="005F1F7E">
      <w:pPr>
        <w:rPr>
          <w:sz w:val="180"/>
          <w:szCs w:val="180"/>
        </w:rPr>
      </w:pPr>
      <w:r>
        <w:rPr>
          <w:sz w:val="180"/>
          <w:szCs w:val="180"/>
        </w:rPr>
        <w:lastRenderedPageBreak/>
        <w:t xml:space="preserve">Balcones y patios </w:t>
      </w:r>
      <w:proofErr w:type="spellStart"/>
      <w:r>
        <w:rPr>
          <w:sz w:val="180"/>
          <w:szCs w:val="180"/>
        </w:rPr>
        <w:t>privados</w:t>
      </w:r>
      <w:proofErr w:type="spellEnd"/>
    </w:p>
    <w:p w14:paraId="2FCE4628" w14:textId="77777777" w:rsidR="005F1F7E" w:rsidRDefault="005F1F7E">
      <w:pPr>
        <w:rPr>
          <w:sz w:val="180"/>
          <w:szCs w:val="180"/>
        </w:rPr>
      </w:pPr>
    </w:p>
    <w:p w14:paraId="1766476C" w14:textId="77777777" w:rsidR="005F1F7E" w:rsidRPr="005F1F7E" w:rsidRDefault="0036054D">
      <w:pPr>
        <w:rPr>
          <w:sz w:val="160"/>
          <w:szCs w:val="160"/>
        </w:rPr>
      </w:pPr>
      <w:r>
        <w:rPr>
          <w:sz w:val="160"/>
          <w:szCs w:val="160"/>
        </w:rPr>
        <w:pict w14:anchorId="212F2CE0">
          <v:rect id="_x0000_i1032" style="width:0;height:1.5pt" o:hralign="center" o:hrstd="t" o:hr="t" fillcolor="#a0a0a0" stroked="f"/>
        </w:pict>
      </w:r>
      <w:proofErr w:type="spellStart"/>
      <w:r w:rsidR="005F1F7E" w:rsidRPr="005F1F7E">
        <w:rPr>
          <w:sz w:val="160"/>
          <w:szCs w:val="160"/>
        </w:rPr>
        <w:t>Estacionamiento</w:t>
      </w:r>
      <w:proofErr w:type="spellEnd"/>
      <w:r w:rsidR="005F1F7E" w:rsidRPr="005F1F7E">
        <w:rPr>
          <w:sz w:val="160"/>
          <w:szCs w:val="160"/>
        </w:rPr>
        <w:t xml:space="preserve"> </w:t>
      </w:r>
      <w:proofErr w:type="spellStart"/>
      <w:r w:rsidR="005F1F7E" w:rsidRPr="005F1F7E">
        <w:rPr>
          <w:sz w:val="160"/>
          <w:szCs w:val="160"/>
        </w:rPr>
        <w:t>para</w:t>
      </w:r>
      <w:proofErr w:type="spellEnd"/>
      <w:r w:rsidR="005F1F7E" w:rsidRPr="005F1F7E">
        <w:rPr>
          <w:sz w:val="160"/>
          <w:szCs w:val="160"/>
        </w:rPr>
        <w:t xml:space="preserve"> </w:t>
      </w:r>
      <w:proofErr w:type="spellStart"/>
      <w:r w:rsidR="005F1F7E" w:rsidRPr="005F1F7E">
        <w:rPr>
          <w:sz w:val="160"/>
          <w:szCs w:val="160"/>
        </w:rPr>
        <w:t>bicicleta</w:t>
      </w:r>
      <w:proofErr w:type="spellEnd"/>
    </w:p>
    <w:p w14:paraId="49CEBA5F" w14:textId="77777777" w:rsidR="0028701D" w:rsidRPr="0028701D" w:rsidRDefault="0028701D">
      <w:pPr>
        <w:rPr>
          <w:sz w:val="180"/>
          <w:szCs w:val="180"/>
        </w:rPr>
      </w:pPr>
      <w:r>
        <w:rPr>
          <w:sz w:val="180"/>
          <w:szCs w:val="180"/>
        </w:rPr>
        <w:lastRenderedPageBreak/>
        <w:t>Hard surface Flooring</w:t>
      </w:r>
    </w:p>
    <w:p w14:paraId="1AD0BAF0" w14:textId="77777777" w:rsidR="0028701D" w:rsidRDefault="0036054D">
      <w:pPr>
        <w:rPr>
          <w:sz w:val="160"/>
          <w:szCs w:val="160"/>
        </w:rPr>
      </w:pPr>
      <w:r>
        <w:rPr>
          <w:sz w:val="160"/>
          <w:szCs w:val="160"/>
        </w:rPr>
        <w:pict w14:anchorId="29D9603F">
          <v:rect id="_x0000_i1033" style="width:0;height:1.5pt" o:hralign="center" o:hrstd="t" o:hr="t" fillcolor="#a0a0a0" stroked="f"/>
        </w:pict>
      </w:r>
    </w:p>
    <w:p w14:paraId="54A0364B" w14:textId="77777777" w:rsidR="005F1F7E" w:rsidRDefault="00CF08E4">
      <w:pPr>
        <w:rPr>
          <w:sz w:val="180"/>
          <w:szCs w:val="180"/>
        </w:rPr>
      </w:pPr>
      <w:r>
        <w:rPr>
          <w:sz w:val="180"/>
          <w:szCs w:val="180"/>
        </w:rPr>
        <w:t>Public Bathrooms</w:t>
      </w:r>
    </w:p>
    <w:p w14:paraId="214FC26D" w14:textId="77777777" w:rsidR="005F1F7E" w:rsidRDefault="005F1F7E">
      <w:pPr>
        <w:rPr>
          <w:sz w:val="180"/>
          <w:szCs w:val="180"/>
        </w:rPr>
      </w:pPr>
      <w:r>
        <w:rPr>
          <w:sz w:val="180"/>
          <w:szCs w:val="180"/>
        </w:rPr>
        <w:br w:type="page"/>
      </w:r>
      <w:proofErr w:type="spellStart"/>
      <w:r>
        <w:rPr>
          <w:sz w:val="180"/>
          <w:szCs w:val="180"/>
        </w:rPr>
        <w:lastRenderedPageBreak/>
        <w:t>Pisos</w:t>
      </w:r>
      <w:proofErr w:type="spellEnd"/>
      <w:r>
        <w:rPr>
          <w:sz w:val="180"/>
          <w:szCs w:val="180"/>
        </w:rPr>
        <w:t xml:space="preserve"> de </w:t>
      </w:r>
      <w:proofErr w:type="spellStart"/>
      <w:r>
        <w:rPr>
          <w:sz w:val="180"/>
          <w:szCs w:val="180"/>
        </w:rPr>
        <w:t>Trapear</w:t>
      </w:r>
      <w:proofErr w:type="spellEnd"/>
    </w:p>
    <w:p w14:paraId="0BE287A6" w14:textId="77777777" w:rsidR="005F1F7E" w:rsidRPr="005F1F7E" w:rsidRDefault="005F1F7E">
      <w:pPr>
        <w:rPr>
          <w:sz w:val="120"/>
          <w:szCs w:val="120"/>
        </w:rPr>
      </w:pPr>
    </w:p>
    <w:p w14:paraId="0C7A99B0" w14:textId="77777777" w:rsidR="005F1F7E" w:rsidRPr="005F1F7E" w:rsidRDefault="0036054D">
      <w:pPr>
        <w:rPr>
          <w:sz w:val="180"/>
          <w:szCs w:val="180"/>
        </w:rPr>
      </w:pPr>
      <w:r>
        <w:rPr>
          <w:sz w:val="160"/>
          <w:szCs w:val="160"/>
        </w:rPr>
        <w:pict w14:anchorId="134E26AF">
          <v:rect id="_x0000_i1034" style="width:0;height:1.5pt" o:hralign="center" o:hrstd="t" o:hr="t" fillcolor="#a0a0a0" stroked="f"/>
        </w:pict>
      </w:r>
      <w:proofErr w:type="spellStart"/>
      <w:r w:rsidR="005F1F7E" w:rsidRPr="005F1F7E">
        <w:rPr>
          <w:rFonts w:ascii="Calibri" w:eastAsia="Times New Roman" w:hAnsi="Calibri" w:cs="Times New Roman"/>
          <w:color w:val="000000"/>
          <w:sz w:val="180"/>
          <w:szCs w:val="180"/>
        </w:rPr>
        <w:t>Baños</w:t>
      </w:r>
      <w:proofErr w:type="spellEnd"/>
      <w:r w:rsidR="005F1F7E" w:rsidRPr="005F1F7E">
        <w:rPr>
          <w:rFonts w:ascii="Calibri" w:eastAsia="Times New Roman" w:hAnsi="Calibri" w:cs="Times New Roman"/>
          <w:color w:val="000000"/>
          <w:sz w:val="180"/>
          <w:szCs w:val="180"/>
        </w:rPr>
        <w:t xml:space="preserve"> </w:t>
      </w:r>
      <w:proofErr w:type="spellStart"/>
      <w:r w:rsidR="005F1F7E" w:rsidRPr="005F1F7E">
        <w:rPr>
          <w:rFonts w:ascii="Calibri" w:eastAsia="Times New Roman" w:hAnsi="Calibri" w:cs="Times New Roman"/>
          <w:color w:val="000000"/>
          <w:sz w:val="180"/>
          <w:szCs w:val="180"/>
        </w:rPr>
        <w:t>públicos</w:t>
      </w:r>
      <w:proofErr w:type="spellEnd"/>
    </w:p>
    <w:p w14:paraId="5666B91F" w14:textId="77777777" w:rsidR="005F1F7E" w:rsidRDefault="005F1F7E">
      <w:pPr>
        <w:rPr>
          <w:sz w:val="180"/>
          <w:szCs w:val="180"/>
        </w:rPr>
      </w:pPr>
    </w:p>
    <w:p w14:paraId="3DD8BF57" w14:textId="77777777" w:rsidR="00CF08E4" w:rsidRDefault="00CF08E4">
      <w:pPr>
        <w:rPr>
          <w:sz w:val="180"/>
          <w:szCs w:val="180"/>
        </w:rPr>
      </w:pPr>
      <w:r>
        <w:rPr>
          <w:sz w:val="180"/>
          <w:szCs w:val="180"/>
        </w:rPr>
        <w:lastRenderedPageBreak/>
        <w:t>Rainwater Harvesting</w:t>
      </w:r>
    </w:p>
    <w:p w14:paraId="3F3147B8" w14:textId="77777777" w:rsidR="00CF08E4" w:rsidRPr="0028701D" w:rsidRDefault="00CF08E4">
      <w:pPr>
        <w:rPr>
          <w:sz w:val="100"/>
          <w:szCs w:val="100"/>
        </w:rPr>
      </w:pPr>
    </w:p>
    <w:p w14:paraId="609932E3" w14:textId="77777777" w:rsidR="00CF08E4" w:rsidRDefault="0036054D">
      <w:pPr>
        <w:rPr>
          <w:sz w:val="180"/>
          <w:szCs w:val="180"/>
        </w:rPr>
      </w:pPr>
      <w:r>
        <w:rPr>
          <w:sz w:val="160"/>
          <w:szCs w:val="160"/>
        </w:rPr>
        <w:pict w14:anchorId="382EBA3A">
          <v:rect id="_x0000_i1035" style="width:0;height:1.5pt" o:hralign="center" o:hrstd="t" o:hr="t" fillcolor="#a0a0a0" stroked="f"/>
        </w:pict>
      </w:r>
      <w:r w:rsidR="00CF08E4">
        <w:rPr>
          <w:sz w:val="180"/>
          <w:szCs w:val="180"/>
        </w:rPr>
        <w:t>Solar water heating</w:t>
      </w:r>
    </w:p>
    <w:p w14:paraId="70420E85" w14:textId="77777777" w:rsidR="005F1F7E" w:rsidRPr="005F1F7E" w:rsidRDefault="005F1F7E">
      <w:pPr>
        <w:rPr>
          <w:sz w:val="170"/>
          <w:szCs w:val="170"/>
        </w:rPr>
      </w:pPr>
      <w:proofErr w:type="spellStart"/>
      <w:r w:rsidRPr="005F1F7E">
        <w:rPr>
          <w:rFonts w:ascii="Calibri" w:eastAsia="Times New Roman" w:hAnsi="Calibri" w:cs="Times New Roman"/>
          <w:color w:val="000000"/>
          <w:sz w:val="170"/>
          <w:szCs w:val="170"/>
        </w:rPr>
        <w:lastRenderedPageBreak/>
        <w:t>Reusar</w:t>
      </w:r>
      <w:proofErr w:type="spellEnd"/>
      <w:r w:rsidRPr="005F1F7E">
        <w:rPr>
          <w:rFonts w:ascii="Calibri" w:eastAsia="Times New Roman" w:hAnsi="Calibri" w:cs="Times New Roman"/>
          <w:color w:val="000000"/>
          <w:sz w:val="170"/>
          <w:szCs w:val="170"/>
        </w:rPr>
        <w:t xml:space="preserve"> </w:t>
      </w:r>
      <w:proofErr w:type="spellStart"/>
      <w:r w:rsidRPr="005F1F7E">
        <w:rPr>
          <w:rFonts w:ascii="Calibri" w:eastAsia="Times New Roman" w:hAnsi="Calibri" w:cs="Times New Roman"/>
          <w:color w:val="000000"/>
          <w:sz w:val="170"/>
          <w:szCs w:val="170"/>
        </w:rPr>
        <w:t>las</w:t>
      </w:r>
      <w:proofErr w:type="spellEnd"/>
      <w:r w:rsidRPr="005F1F7E">
        <w:rPr>
          <w:rFonts w:ascii="Calibri" w:eastAsia="Times New Roman" w:hAnsi="Calibri" w:cs="Times New Roman"/>
          <w:color w:val="000000"/>
          <w:sz w:val="170"/>
          <w:szCs w:val="170"/>
        </w:rPr>
        <w:t xml:space="preserve"> </w:t>
      </w:r>
      <w:proofErr w:type="spellStart"/>
      <w:r w:rsidRPr="005F1F7E">
        <w:rPr>
          <w:rFonts w:ascii="Calibri" w:eastAsia="Times New Roman" w:hAnsi="Calibri" w:cs="Times New Roman"/>
          <w:color w:val="000000"/>
          <w:sz w:val="170"/>
          <w:szCs w:val="170"/>
        </w:rPr>
        <w:t>aguas</w:t>
      </w:r>
      <w:proofErr w:type="spellEnd"/>
      <w:r w:rsidRPr="005F1F7E">
        <w:rPr>
          <w:rFonts w:ascii="Calibri" w:eastAsia="Times New Roman" w:hAnsi="Calibri" w:cs="Times New Roman"/>
          <w:color w:val="000000"/>
          <w:sz w:val="170"/>
          <w:szCs w:val="170"/>
        </w:rPr>
        <w:t xml:space="preserve"> de </w:t>
      </w:r>
      <w:proofErr w:type="spellStart"/>
      <w:r w:rsidRPr="005F1F7E">
        <w:rPr>
          <w:rFonts w:ascii="Calibri" w:eastAsia="Times New Roman" w:hAnsi="Calibri" w:cs="Times New Roman"/>
          <w:color w:val="000000"/>
          <w:sz w:val="170"/>
          <w:szCs w:val="170"/>
        </w:rPr>
        <w:t>lluvia</w:t>
      </w:r>
      <w:proofErr w:type="spellEnd"/>
    </w:p>
    <w:p w14:paraId="3133FF46" w14:textId="77777777" w:rsidR="005F1F7E" w:rsidRDefault="0036054D">
      <w:pPr>
        <w:rPr>
          <w:rFonts w:ascii="Calibri" w:eastAsia="Times New Roman" w:hAnsi="Calibri" w:cs="Times New Roman"/>
          <w:color w:val="000000"/>
          <w:sz w:val="170"/>
          <w:szCs w:val="170"/>
        </w:rPr>
      </w:pPr>
      <w:r>
        <w:rPr>
          <w:sz w:val="160"/>
          <w:szCs w:val="160"/>
        </w:rPr>
        <w:pict w14:anchorId="73AB14D0">
          <v:rect id="_x0000_i1036" style="width:0;height:1.5pt" o:hralign="center" o:hrstd="t" o:hr="t" fillcolor="#a0a0a0" stroked="f"/>
        </w:pict>
      </w:r>
    </w:p>
    <w:p w14:paraId="32D4FD1E" w14:textId="77777777" w:rsidR="005F1F7E" w:rsidRPr="005F1F7E" w:rsidRDefault="005F1F7E">
      <w:pPr>
        <w:rPr>
          <w:sz w:val="170"/>
          <w:szCs w:val="170"/>
        </w:rPr>
      </w:pPr>
      <w:proofErr w:type="spellStart"/>
      <w:r w:rsidRPr="005F1F7E">
        <w:rPr>
          <w:rFonts w:ascii="Calibri" w:eastAsia="Times New Roman" w:hAnsi="Calibri" w:cs="Times New Roman"/>
          <w:color w:val="000000"/>
          <w:sz w:val="170"/>
          <w:szCs w:val="170"/>
        </w:rPr>
        <w:t>Calentador</w:t>
      </w:r>
      <w:proofErr w:type="spellEnd"/>
      <w:r w:rsidRPr="005F1F7E">
        <w:rPr>
          <w:rFonts w:ascii="Calibri" w:eastAsia="Times New Roman" w:hAnsi="Calibri" w:cs="Times New Roman"/>
          <w:color w:val="000000"/>
          <w:sz w:val="170"/>
          <w:szCs w:val="170"/>
        </w:rPr>
        <w:t xml:space="preserve"> de Agua Solar</w:t>
      </w:r>
      <w:r w:rsidRPr="005F1F7E">
        <w:rPr>
          <w:sz w:val="170"/>
          <w:szCs w:val="170"/>
        </w:rPr>
        <w:t xml:space="preserve"> </w:t>
      </w:r>
    </w:p>
    <w:sectPr w:rsidR="005F1F7E" w:rsidRPr="005F1F7E" w:rsidSect="005F1F7E">
      <w:pgSz w:w="12240" w:h="15840"/>
      <w:pgMar w:top="1296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E4"/>
    <w:rsid w:val="0028701D"/>
    <w:rsid w:val="0036054D"/>
    <w:rsid w:val="003E1C15"/>
    <w:rsid w:val="003E676E"/>
    <w:rsid w:val="005F1F7E"/>
    <w:rsid w:val="00C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14A89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6BF7-BA52-4E4B-B3F6-7002DFB2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Pascuito</dc:creator>
  <cp:lastModifiedBy>Giulia Pasciuto</cp:lastModifiedBy>
  <cp:revision>2</cp:revision>
  <dcterms:created xsi:type="dcterms:W3CDTF">2013-07-04T16:33:00Z</dcterms:created>
  <dcterms:modified xsi:type="dcterms:W3CDTF">2013-07-04T16:33:00Z</dcterms:modified>
</cp:coreProperties>
</file>