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8100"/>
        <w:gridCol w:w="1579"/>
      </w:tblGrid>
      <w:tr w:rsidR="00B319C8" w:rsidRPr="00BB0D1A" w14:paraId="2A658414" w14:textId="11628C07" w:rsidTr="00B319C8">
        <w:trPr>
          <w:trHeight w:val="440"/>
        </w:trPr>
        <w:tc>
          <w:tcPr>
            <w:tcW w:w="11430" w:type="dxa"/>
            <w:gridSpan w:val="3"/>
          </w:tcPr>
          <w:p w14:paraId="0CA2A623" w14:textId="00F9FDAB" w:rsidR="00B319C8" w:rsidRPr="00BB0D1A" w:rsidRDefault="00086379" w:rsidP="00B319C8">
            <w:pPr>
              <w:jc w:val="center"/>
              <w:rPr>
                <w:b/>
              </w:rPr>
            </w:pPr>
            <w:r>
              <w:rPr>
                <w:b/>
              </w:rPr>
              <w:t xml:space="preserve">3A: </w:t>
            </w:r>
            <w:bookmarkStart w:id="0" w:name="_GoBack"/>
            <w:bookmarkEnd w:id="0"/>
            <w:r w:rsidR="00B319C8" w:rsidRPr="00BB0D1A">
              <w:rPr>
                <w:b/>
              </w:rPr>
              <w:t>Transit Oriented Development Tour:  Facilitator Guide and Agenda</w:t>
            </w:r>
          </w:p>
        </w:tc>
      </w:tr>
      <w:tr w:rsidR="00B319C8" w:rsidRPr="00BB0D1A" w14:paraId="761396B1" w14:textId="56CC4C07" w:rsidTr="00B319C8">
        <w:trPr>
          <w:trHeight w:val="1052"/>
        </w:trPr>
        <w:tc>
          <w:tcPr>
            <w:tcW w:w="1751" w:type="dxa"/>
            <w:tcBorders>
              <w:top w:val="double" w:sz="4" w:space="0" w:color="auto"/>
            </w:tcBorders>
          </w:tcPr>
          <w:p w14:paraId="1388BBF3" w14:textId="77777777" w:rsidR="00B319C8" w:rsidRPr="00BB0D1A" w:rsidRDefault="00B319C8" w:rsidP="0020273D">
            <w:pPr>
              <w:rPr>
                <w:b/>
              </w:rPr>
            </w:pPr>
            <w:r w:rsidRPr="00BB0D1A">
              <w:rPr>
                <w:b/>
              </w:rPr>
              <w:t>Goal</w:t>
            </w:r>
          </w:p>
        </w:tc>
        <w:tc>
          <w:tcPr>
            <w:tcW w:w="9679" w:type="dxa"/>
            <w:gridSpan w:val="2"/>
            <w:tcBorders>
              <w:top w:val="double" w:sz="4" w:space="0" w:color="auto"/>
            </w:tcBorders>
          </w:tcPr>
          <w:p w14:paraId="5AE2A79D" w14:textId="77777777" w:rsidR="00B319C8" w:rsidRPr="00BB0D1A" w:rsidRDefault="00B319C8" w:rsidP="00ED390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BB0D1A">
              <w:t xml:space="preserve">Visits to other developments will show us possibilities for site amenities and design features we could include in our development. </w:t>
            </w:r>
          </w:p>
          <w:p w14:paraId="768D9509" w14:textId="44451E15" w:rsidR="00B319C8" w:rsidRPr="00BB0D1A" w:rsidRDefault="00B319C8" w:rsidP="00ED390A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 w:rsidRPr="00BB0D1A">
              <w:t>Become familiar with development and architectural terminology.</w:t>
            </w:r>
          </w:p>
        </w:tc>
      </w:tr>
      <w:tr w:rsidR="00B319C8" w:rsidRPr="00BB0D1A" w14:paraId="3451DC41" w14:textId="309B7B13" w:rsidTr="00B319C8">
        <w:trPr>
          <w:trHeight w:val="539"/>
        </w:trPr>
        <w:tc>
          <w:tcPr>
            <w:tcW w:w="1751" w:type="dxa"/>
          </w:tcPr>
          <w:p w14:paraId="6888F73D" w14:textId="77777777" w:rsidR="00B319C8" w:rsidRPr="00BB0D1A" w:rsidRDefault="00B319C8" w:rsidP="0020273D">
            <w:pPr>
              <w:rPr>
                <w:b/>
              </w:rPr>
            </w:pPr>
            <w:r w:rsidRPr="00BB0D1A">
              <w:rPr>
                <w:b/>
              </w:rPr>
              <w:t>Time Allotted</w:t>
            </w:r>
          </w:p>
        </w:tc>
        <w:tc>
          <w:tcPr>
            <w:tcW w:w="9679" w:type="dxa"/>
            <w:gridSpan w:val="2"/>
            <w:vAlign w:val="center"/>
          </w:tcPr>
          <w:p w14:paraId="57CD44AB" w14:textId="7151F5A4" w:rsidR="00B319C8" w:rsidRPr="00BB0D1A" w:rsidRDefault="00B319C8" w:rsidP="001C3C3D">
            <w:r w:rsidRPr="00BB0D1A">
              <w:t>Half Day</w:t>
            </w:r>
          </w:p>
        </w:tc>
      </w:tr>
      <w:tr w:rsidR="00B319C8" w:rsidRPr="00BB0D1A" w14:paraId="1FA378C2" w14:textId="78D039DF" w:rsidTr="00B319C8">
        <w:trPr>
          <w:trHeight w:val="998"/>
        </w:trPr>
        <w:tc>
          <w:tcPr>
            <w:tcW w:w="1751" w:type="dxa"/>
          </w:tcPr>
          <w:p w14:paraId="437B7A03" w14:textId="77777777" w:rsidR="00B319C8" w:rsidRPr="00BB0D1A" w:rsidRDefault="00B319C8" w:rsidP="0020273D">
            <w:pPr>
              <w:rPr>
                <w:b/>
              </w:rPr>
            </w:pPr>
            <w:r w:rsidRPr="00BB0D1A">
              <w:rPr>
                <w:b/>
              </w:rPr>
              <w:t>Materials:</w:t>
            </w:r>
          </w:p>
        </w:tc>
        <w:tc>
          <w:tcPr>
            <w:tcW w:w="9679" w:type="dxa"/>
            <w:gridSpan w:val="2"/>
          </w:tcPr>
          <w:p w14:paraId="76A21698" w14:textId="77777777" w:rsidR="00B319C8" w:rsidRPr="00BB0D1A" w:rsidRDefault="00B319C8" w:rsidP="0020273D">
            <w:pPr>
              <w:pStyle w:val="ListParagraph"/>
              <w:numPr>
                <w:ilvl w:val="0"/>
                <w:numId w:val="1"/>
              </w:numPr>
            </w:pPr>
            <w:r w:rsidRPr="00BB0D1A">
              <w:t>Transportation</w:t>
            </w:r>
          </w:p>
          <w:p w14:paraId="4349BC81" w14:textId="6CF4F17D" w:rsidR="00B319C8" w:rsidRPr="00BB0D1A" w:rsidRDefault="00B319C8" w:rsidP="0020273D">
            <w:pPr>
              <w:pStyle w:val="ListParagraph"/>
              <w:numPr>
                <w:ilvl w:val="0"/>
                <w:numId w:val="1"/>
              </w:numPr>
            </w:pPr>
            <w:r w:rsidRPr="00BB0D1A">
              <w:t>TOD cards (3B in Appendix)</w:t>
            </w:r>
          </w:p>
          <w:p w14:paraId="7ED1814B" w14:textId="77777777" w:rsidR="00B319C8" w:rsidRPr="00BB0D1A" w:rsidRDefault="00B319C8" w:rsidP="0020273D">
            <w:pPr>
              <w:pStyle w:val="ListParagraph"/>
              <w:numPr>
                <w:ilvl w:val="0"/>
                <w:numId w:val="1"/>
              </w:numPr>
            </w:pPr>
            <w:r w:rsidRPr="00BB0D1A">
              <w:t>Clipboards (for note-taking)</w:t>
            </w:r>
          </w:p>
          <w:p w14:paraId="465A11AF" w14:textId="77777777" w:rsidR="00B319C8" w:rsidRPr="00BB0D1A" w:rsidRDefault="00B319C8" w:rsidP="0020273D">
            <w:pPr>
              <w:pStyle w:val="ListParagraph"/>
              <w:numPr>
                <w:ilvl w:val="0"/>
                <w:numId w:val="1"/>
              </w:numPr>
            </w:pPr>
            <w:r w:rsidRPr="00BB0D1A">
              <w:t>Notepads (for note-taking)</w:t>
            </w:r>
          </w:p>
          <w:p w14:paraId="08652EBC" w14:textId="77777777" w:rsidR="00B319C8" w:rsidRPr="00BB0D1A" w:rsidRDefault="00B319C8" w:rsidP="0020273D">
            <w:pPr>
              <w:pStyle w:val="ListParagraph"/>
              <w:numPr>
                <w:ilvl w:val="0"/>
                <w:numId w:val="1"/>
              </w:numPr>
            </w:pPr>
            <w:r w:rsidRPr="00BB0D1A">
              <w:t>Pens (for note-taking)</w:t>
            </w:r>
          </w:p>
          <w:p w14:paraId="2CBE92B4" w14:textId="77777777" w:rsidR="00B319C8" w:rsidRPr="00BB0D1A" w:rsidRDefault="00B319C8" w:rsidP="0020273D">
            <w:pPr>
              <w:pStyle w:val="ListParagraph"/>
              <w:numPr>
                <w:ilvl w:val="0"/>
                <w:numId w:val="1"/>
              </w:numPr>
            </w:pPr>
            <w:r w:rsidRPr="00BB0D1A">
              <w:t>Translation</w:t>
            </w:r>
          </w:p>
          <w:p w14:paraId="67491379" w14:textId="260EC3E8" w:rsidR="00B319C8" w:rsidRPr="00BB0D1A" w:rsidRDefault="00B319C8" w:rsidP="0020273D">
            <w:pPr>
              <w:pStyle w:val="ListParagraph"/>
              <w:numPr>
                <w:ilvl w:val="0"/>
                <w:numId w:val="1"/>
              </w:numPr>
            </w:pPr>
            <w:r w:rsidRPr="00BB0D1A">
              <w:t>Lunch</w:t>
            </w:r>
          </w:p>
        </w:tc>
      </w:tr>
      <w:tr w:rsidR="00B319C8" w:rsidRPr="00BB0D1A" w14:paraId="114EDB61" w14:textId="797D05B6" w:rsidTr="00B319C8">
        <w:trPr>
          <w:trHeight w:val="1097"/>
        </w:trPr>
        <w:tc>
          <w:tcPr>
            <w:tcW w:w="1751" w:type="dxa"/>
            <w:tcBorders>
              <w:bottom w:val="double" w:sz="4" w:space="0" w:color="auto"/>
            </w:tcBorders>
          </w:tcPr>
          <w:p w14:paraId="5D5C8091" w14:textId="77777777" w:rsidR="00B319C8" w:rsidRPr="00BB0D1A" w:rsidRDefault="00B319C8" w:rsidP="0020273D">
            <w:pPr>
              <w:rPr>
                <w:b/>
              </w:rPr>
            </w:pPr>
            <w:r w:rsidRPr="00BB0D1A">
              <w:rPr>
                <w:b/>
              </w:rPr>
              <w:t>Prep for Activity</w:t>
            </w:r>
          </w:p>
        </w:tc>
        <w:tc>
          <w:tcPr>
            <w:tcW w:w="9679" w:type="dxa"/>
            <w:gridSpan w:val="2"/>
            <w:tcBorders>
              <w:bottom w:val="double" w:sz="4" w:space="0" w:color="auto"/>
            </w:tcBorders>
          </w:tcPr>
          <w:p w14:paraId="45ABC253" w14:textId="77777777" w:rsidR="00B319C8" w:rsidRPr="00BB0D1A" w:rsidRDefault="00B319C8" w:rsidP="0020273D">
            <w:pPr>
              <w:pStyle w:val="ListParagraph"/>
              <w:numPr>
                <w:ilvl w:val="0"/>
                <w:numId w:val="2"/>
              </w:numPr>
            </w:pPr>
            <w:r w:rsidRPr="00BB0D1A">
              <w:t>Plan site visits</w:t>
            </w:r>
          </w:p>
          <w:p w14:paraId="694ABEAB" w14:textId="77777777" w:rsidR="00B319C8" w:rsidRPr="00BB0D1A" w:rsidRDefault="00B319C8" w:rsidP="0020273D">
            <w:pPr>
              <w:pStyle w:val="ListParagraph"/>
              <w:numPr>
                <w:ilvl w:val="1"/>
                <w:numId w:val="2"/>
              </w:numPr>
            </w:pPr>
            <w:r w:rsidRPr="00BB0D1A">
              <w:t>Reach out to property management/ Affordable Housing developers</w:t>
            </w:r>
          </w:p>
          <w:p w14:paraId="4C510184" w14:textId="7381A220" w:rsidR="00B319C8" w:rsidRPr="00BB0D1A" w:rsidRDefault="00B319C8" w:rsidP="0020273D">
            <w:pPr>
              <w:pStyle w:val="ListParagraph"/>
              <w:numPr>
                <w:ilvl w:val="0"/>
                <w:numId w:val="2"/>
              </w:numPr>
            </w:pPr>
            <w:r w:rsidRPr="00BB0D1A">
              <w:t>Develop questions that pertain specifically to your development.</w:t>
            </w:r>
          </w:p>
        </w:tc>
      </w:tr>
      <w:tr w:rsidR="00B319C8" w:rsidRPr="00BB0D1A" w14:paraId="522BE17D" w14:textId="77777777" w:rsidTr="00BB0D1A">
        <w:trPr>
          <w:trHeight w:val="834"/>
        </w:trPr>
        <w:tc>
          <w:tcPr>
            <w:tcW w:w="1751" w:type="dxa"/>
            <w:tcBorders>
              <w:bottom w:val="double" w:sz="4" w:space="0" w:color="auto"/>
            </w:tcBorders>
            <w:vAlign w:val="center"/>
          </w:tcPr>
          <w:p w14:paraId="2363879C" w14:textId="2F4F8E56" w:rsidR="00B319C8" w:rsidRPr="00BB0D1A" w:rsidRDefault="00B319C8" w:rsidP="00B319C8">
            <w:pPr>
              <w:jc w:val="center"/>
              <w:rPr>
                <w:b/>
              </w:rPr>
            </w:pPr>
            <w:r w:rsidRPr="00BB0D1A">
              <w:rPr>
                <w:b/>
              </w:rPr>
              <w:t>Time/ Description</w:t>
            </w:r>
          </w:p>
        </w:tc>
        <w:tc>
          <w:tcPr>
            <w:tcW w:w="8100" w:type="dxa"/>
            <w:tcBorders>
              <w:bottom w:val="double" w:sz="4" w:space="0" w:color="auto"/>
            </w:tcBorders>
            <w:vAlign w:val="center"/>
          </w:tcPr>
          <w:p w14:paraId="5A028FB2" w14:textId="7CE4D56B" w:rsidR="00B319C8" w:rsidRPr="00BB0D1A" w:rsidRDefault="00B319C8" w:rsidP="00B319C8">
            <w:pPr>
              <w:pStyle w:val="ListParagraph"/>
              <w:ind w:left="-149"/>
              <w:jc w:val="center"/>
            </w:pPr>
            <w:r w:rsidRPr="00BB0D1A">
              <w:rPr>
                <w:b/>
              </w:rPr>
              <w:t>Notes</w:t>
            </w:r>
            <w:r w:rsidRPr="00BB0D1A">
              <w:t>: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vAlign w:val="center"/>
          </w:tcPr>
          <w:p w14:paraId="3C563494" w14:textId="0B6CEE0C" w:rsidR="00B319C8" w:rsidRPr="00BB0D1A" w:rsidRDefault="00B319C8" w:rsidP="00B319C8">
            <w:pPr>
              <w:pStyle w:val="ListParagraph"/>
              <w:ind w:left="-59"/>
              <w:jc w:val="center"/>
              <w:rPr>
                <w:b/>
              </w:rPr>
            </w:pPr>
            <w:r w:rsidRPr="00BB0D1A">
              <w:rPr>
                <w:b/>
              </w:rPr>
              <w:t>Presenter/ Facilitator</w:t>
            </w:r>
          </w:p>
        </w:tc>
      </w:tr>
      <w:tr w:rsidR="00B319C8" w:rsidRPr="00BB0D1A" w14:paraId="3C5D655E" w14:textId="5AB3FC18" w:rsidTr="00B319C8">
        <w:trPr>
          <w:trHeight w:val="2681"/>
        </w:trPr>
        <w:tc>
          <w:tcPr>
            <w:tcW w:w="1751" w:type="dxa"/>
            <w:tcBorders>
              <w:top w:val="double" w:sz="4" w:space="0" w:color="auto"/>
            </w:tcBorders>
          </w:tcPr>
          <w:p w14:paraId="5B91C21C" w14:textId="01D0869D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  <w:r w:rsidRPr="00BB0D1A">
              <w:rPr>
                <w:rFonts w:cs="Arial"/>
                <w:b/>
                <w:color w:val="222222"/>
              </w:rPr>
              <w:t>10 Min</w:t>
            </w:r>
          </w:p>
          <w:p w14:paraId="1942DEAC" w14:textId="37C8F1BA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  <w:r w:rsidRPr="00BB0D1A">
              <w:rPr>
                <w:rFonts w:cs="Arial"/>
                <w:b/>
                <w:color w:val="222222"/>
              </w:rPr>
              <w:t>Introduction to TOD</w:t>
            </w:r>
          </w:p>
        </w:tc>
        <w:tc>
          <w:tcPr>
            <w:tcW w:w="8100" w:type="dxa"/>
            <w:tcBorders>
              <w:top w:val="double" w:sz="4" w:space="0" w:color="auto"/>
            </w:tcBorders>
          </w:tcPr>
          <w:p w14:paraId="35653C6F" w14:textId="77777777" w:rsidR="00B319C8" w:rsidRPr="00BB0D1A" w:rsidRDefault="00B319C8" w:rsidP="0020273D">
            <w:pPr>
              <w:rPr>
                <w:rFonts w:cs="Arial"/>
              </w:rPr>
            </w:pPr>
            <w:r w:rsidRPr="00BB0D1A">
              <w:rPr>
                <w:rFonts w:cs="Arial"/>
              </w:rPr>
              <w:t xml:space="preserve">Intro to TOD: </w:t>
            </w:r>
          </w:p>
          <w:p w14:paraId="07CC40E6" w14:textId="77777777" w:rsidR="00B319C8" w:rsidRPr="00BB0D1A" w:rsidRDefault="00B319C8" w:rsidP="0020273D">
            <w:pPr>
              <w:shd w:val="clear" w:color="auto" w:fill="FFFFFF"/>
              <w:rPr>
                <w:rFonts w:eastAsiaTheme="minorEastAsia" w:cs="Arial"/>
                <w:color w:val="222222"/>
              </w:rPr>
            </w:pPr>
            <w:r w:rsidRPr="00BB0D1A">
              <w:rPr>
                <w:rFonts w:eastAsiaTheme="minorEastAsia" w:cs="Arial"/>
                <w:color w:val="222222"/>
              </w:rPr>
              <w:t>Frame the conversations around TOD design from Intro to TOD presentation.   Have the 6 elements printed in English/Spanish on a cardstock card. Define and discuss. Refer back to introduction throughout tour.</w:t>
            </w:r>
          </w:p>
          <w:p w14:paraId="41E27179" w14:textId="77777777" w:rsidR="00B319C8" w:rsidRPr="00BB0D1A" w:rsidRDefault="00B319C8" w:rsidP="00202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Theme="minorEastAsia" w:cs="Arial"/>
                <w:color w:val="222222"/>
              </w:rPr>
            </w:pPr>
            <w:r w:rsidRPr="00BB0D1A">
              <w:rPr>
                <w:rFonts w:eastAsiaTheme="minorEastAsia" w:cs="Arial"/>
                <w:color w:val="222222"/>
              </w:rPr>
              <w:t>Human Scale</w:t>
            </w:r>
          </w:p>
          <w:p w14:paraId="27281875" w14:textId="77777777" w:rsidR="00B319C8" w:rsidRPr="00BB0D1A" w:rsidRDefault="00B319C8" w:rsidP="00202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Theme="minorEastAsia" w:cs="Arial"/>
                <w:color w:val="222222"/>
              </w:rPr>
            </w:pPr>
            <w:r w:rsidRPr="00BB0D1A">
              <w:rPr>
                <w:rFonts w:eastAsiaTheme="minorEastAsia" w:cs="Arial"/>
                <w:color w:val="222222"/>
              </w:rPr>
              <w:t>Identifiable</w:t>
            </w:r>
          </w:p>
          <w:p w14:paraId="483F10C0" w14:textId="77777777" w:rsidR="00B319C8" w:rsidRPr="00BB0D1A" w:rsidRDefault="00B319C8" w:rsidP="00202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Theme="minorEastAsia" w:cs="Arial"/>
                <w:color w:val="222222"/>
              </w:rPr>
            </w:pPr>
            <w:r w:rsidRPr="00BB0D1A">
              <w:rPr>
                <w:rFonts w:eastAsiaTheme="minorEastAsia" w:cs="Arial"/>
                <w:color w:val="222222"/>
              </w:rPr>
              <w:t>Multi-Functional (Program)</w:t>
            </w:r>
          </w:p>
          <w:p w14:paraId="36728432" w14:textId="77777777" w:rsidR="00B319C8" w:rsidRPr="00BB0D1A" w:rsidRDefault="00B319C8" w:rsidP="00202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Theme="minorEastAsia" w:cs="Arial"/>
                <w:color w:val="222222"/>
              </w:rPr>
            </w:pPr>
            <w:r w:rsidRPr="00BB0D1A">
              <w:rPr>
                <w:rFonts w:eastAsiaTheme="minorEastAsia" w:cs="Arial"/>
                <w:color w:val="222222"/>
              </w:rPr>
              <w:t>Safety, Variety and Complexity (Aesthetics)</w:t>
            </w:r>
          </w:p>
          <w:p w14:paraId="624641F6" w14:textId="77777777" w:rsidR="00B319C8" w:rsidRPr="00BB0D1A" w:rsidRDefault="00B319C8" w:rsidP="0020273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Theme="minorEastAsia" w:cs="Arial"/>
                <w:color w:val="222222"/>
              </w:rPr>
            </w:pPr>
            <w:r w:rsidRPr="00BB0D1A">
              <w:rPr>
                <w:rFonts w:eastAsiaTheme="minorEastAsia" w:cs="Arial"/>
                <w:color w:val="222222"/>
              </w:rPr>
              <w:t>Connections between space</w:t>
            </w:r>
          </w:p>
        </w:tc>
        <w:tc>
          <w:tcPr>
            <w:tcW w:w="1579" w:type="dxa"/>
            <w:tcBorders>
              <w:top w:val="double" w:sz="4" w:space="0" w:color="auto"/>
            </w:tcBorders>
          </w:tcPr>
          <w:p w14:paraId="45DB0813" w14:textId="77777777" w:rsidR="00B319C8" w:rsidRPr="00BB0D1A" w:rsidRDefault="00B319C8" w:rsidP="00B319C8">
            <w:pPr>
              <w:ind w:left="380"/>
              <w:rPr>
                <w:rFonts w:cs="Arial"/>
              </w:rPr>
            </w:pPr>
          </w:p>
        </w:tc>
      </w:tr>
      <w:tr w:rsidR="00B319C8" w:rsidRPr="00BB0D1A" w14:paraId="36431F7B" w14:textId="7ED19531" w:rsidTr="00B319C8">
        <w:trPr>
          <w:trHeight w:val="440"/>
        </w:trPr>
        <w:tc>
          <w:tcPr>
            <w:tcW w:w="1751" w:type="dxa"/>
          </w:tcPr>
          <w:p w14:paraId="6606894F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  <w:r w:rsidRPr="00BB0D1A">
              <w:rPr>
                <w:rFonts w:cs="Arial"/>
                <w:b/>
                <w:color w:val="222222"/>
              </w:rPr>
              <w:t xml:space="preserve">Site One: </w:t>
            </w:r>
          </w:p>
          <w:p w14:paraId="23CE8473" w14:textId="603B4388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  <w:r w:rsidRPr="00BB0D1A">
              <w:rPr>
                <w:rFonts w:cs="Arial"/>
                <w:b/>
                <w:color w:val="222222"/>
              </w:rPr>
              <w:t xml:space="preserve">45 minutes  </w:t>
            </w:r>
          </w:p>
          <w:p w14:paraId="44BC0712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</w:p>
          <w:p w14:paraId="784D98BE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</w:p>
          <w:p w14:paraId="53E9AA7B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</w:p>
          <w:p w14:paraId="463E1B75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</w:p>
          <w:p w14:paraId="57B02B1F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</w:p>
          <w:p w14:paraId="7C680877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  <w:r w:rsidRPr="00BB0D1A">
              <w:rPr>
                <w:rFonts w:cs="Arial"/>
                <w:b/>
                <w:color w:val="222222"/>
              </w:rPr>
              <w:t>Site 2:</w:t>
            </w:r>
          </w:p>
          <w:p w14:paraId="3E19AFA5" w14:textId="28C3D991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  <w:r w:rsidRPr="00BB0D1A">
              <w:rPr>
                <w:rFonts w:cs="Arial"/>
                <w:b/>
                <w:color w:val="222222"/>
              </w:rPr>
              <w:t>45 minutes</w:t>
            </w:r>
          </w:p>
          <w:p w14:paraId="571D0004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</w:p>
          <w:p w14:paraId="21151B6D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</w:p>
          <w:p w14:paraId="41C9DDC5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</w:p>
          <w:p w14:paraId="0E966B81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  <w:r w:rsidRPr="00BB0D1A">
              <w:rPr>
                <w:rFonts w:cs="Arial"/>
                <w:b/>
                <w:color w:val="222222"/>
              </w:rPr>
              <w:t xml:space="preserve">Site 3: </w:t>
            </w:r>
          </w:p>
          <w:p w14:paraId="3BA6E35E" w14:textId="475B0BAE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  <w:r w:rsidRPr="00BB0D1A">
              <w:rPr>
                <w:rFonts w:cs="Arial"/>
                <w:b/>
                <w:color w:val="222222"/>
              </w:rPr>
              <w:t>45 Minutes</w:t>
            </w:r>
          </w:p>
          <w:p w14:paraId="0C6D6D23" w14:textId="77777777" w:rsidR="00B319C8" w:rsidRPr="00BB0D1A" w:rsidRDefault="00B319C8" w:rsidP="0020273D">
            <w:pPr>
              <w:rPr>
                <w:rFonts w:cs="Arial"/>
                <w:b/>
                <w:color w:val="222222"/>
              </w:rPr>
            </w:pPr>
          </w:p>
        </w:tc>
        <w:tc>
          <w:tcPr>
            <w:tcW w:w="8100" w:type="dxa"/>
          </w:tcPr>
          <w:p w14:paraId="5D007EFA" w14:textId="77777777" w:rsidR="00B319C8" w:rsidRPr="00BB0D1A" w:rsidRDefault="00B319C8" w:rsidP="0020273D">
            <w:pPr>
              <w:pStyle w:val="NormalWeb"/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eastAsia="MS ??" w:hAnsi="Cambria" w:cs="Arial"/>
                <w:sz w:val="24"/>
                <w:szCs w:val="24"/>
              </w:rPr>
              <w:lastRenderedPageBreak/>
              <w:br/>
            </w:r>
            <w:r w:rsidRPr="00BB0D1A">
              <w:rPr>
                <w:rFonts w:ascii="Cambria" w:hAnsi="Cambria" w:cs="Arial"/>
                <w:sz w:val="24"/>
                <w:szCs w:val="24"/>
              </w:rPr>
              <w:t xml:space="preserve">On Tour: </w:t>
            </w:r>
            <w:r w:rsidRPr="00BB0D1A">
              <w:rPr>
                <w:rFonts w:ascii="Cambria" w:hAnsi="Cambria" w:cs="Arial"/>
                <w:i/>
                <w:iCs/>
                <w:color w:val="222222"/>
                <w:sz w:val="24"/>
                <w:szCs w:val="24"/>
              </w:rPr>
              <w:t>(</w:t>
            </w:r>
            <w:r w:rsidRPr="00BB0D1A">
              <w:rPr>
                <w:rFonts w:ascii="Cambria" w:hAnsi="Cambria" w:cs="Arial"/>
                <w:color w:val="222222"/>
                <w:sz w:val="24"/>
                <w:szCs w:val="24"/>
              </w:rPr>
              <w:t>Make sure that the tour guides have a little bit of information on their audience.) Ask guide to cover:</w:t>
            </w:r>
          </w:p>
          <w:p w14:paraId="77141D8D" w14:textId="2BAF169F" w:rsidR="00B319C8" w:rsidRPr="00BB0D1A" w:rsidRDefault="00B319C8" w:rsidP="0020273D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hAnsi="Cambria" w:cs="Arial"/>
                <w:color w:val="222222"/>
                <w:sz w:val="24"/>
                <w:szCs w:val="24"/>
              </w:rPr>
              <w:t>The history/context of the building and the site</w:t>
            </w:r>
            <w:r w:rsidRPr="00BB0D1A">
              <w:rPr>
                <w:rStyle w:val="il"/>
                <w:rFonts w:ascii="Cambria" w:hAnsi="Cambria"/>
                <w:sz w:val="24"/>
                <w:szCs w:val="24"/>
                <w:shd w:val="clear" w:color="auto" w:fill="FFFFCC"/>
              </w:rPr>
              <w:t>.</w:t>
            </w:r>
          </w:p>
          <w:p w14:paraId="59BE972B" w14:textId="77777777" w:rsidR="00B319C8" w:rsidRPr="00BB0D1A" w:rsidRDefault="00B319C8" w:rsidP="0020273D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hAnsi="Cambria" w:cs="Arial"/>
                <w:color w:val="222222"/>
                <w:sz w:val="24"/>
                <w:szCs w:val="24"/>
              </w:rPr>
              <w:t>Site amenities</w:t>
            </w:r>
          </w:p>
          <w:p w14:paraId="7FBA2AA7" w14:textId="2D53A6DD" w:rsidR="00B319C8" w:rsidRPr="00BB0D1A" w:rsidRDefault="00B319C8" w:rsidP="00041E20">
            <w:pPr>
              <w:pStyle w:val="NormalWeb"/>
              <w:numPr>
                <w:ilvl w:val="0"/>
                <w:numId w:val="9"/>
              </w:numPr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hAnsi="Cambria" w:cs="Arial"/>
                <w:color w:val="222222"/>
                <w:sz w:val="24"/>
                <w:szCs w:val="24"/>
              </w:rPr>
              <w:t>What issues/ difficulties did you face when planning the project? City restrictions relating to height and number of units? Financing the affordability? Getting the community on board?</w:t>
            </w:r>
          </w:p>
          <w:p w14:paraId="2403474C" w14:textId="77777777" w:rsidR="00B319C8" w:rsidRPr="00BB0D1A" w:rsidRDefault="00B319C8" w:rsidP="0020273D">
            <w:pPr>
              <w:tabs>
                <w:tab w:val="left" w:pos="1220"/>
              </w:tabs>
              <w:rPr>
                <w:rFonts w:cs="Arial"/>
              </w:rPr>
            </w:pPr>
            <w:r w:rsidRPr="00BB0D1A">
              <w:rPr>
                <w:rFonts w:cs="Arial"/>
              </w:rPr>
              <w:t>En route questions/discussion (after each tour):</w:t>
            </w:r>
          </w:p>
          <w:p w14:paraId="2CD3078D" w14:textId="77777777" w:rsidR="00B319C8" w:rsidRPr="00BB0D1A" w:rsidRDefault="00B319C8" w:rsidP="0020273D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hAnsi="Cambria" w:cs="Arial"/>
                <w:color w:val="222222"/>
                <w:sz w:val="24"/>
                <w:szCs w:val="24"/>
              </w:rPr>
              <w:lastRenderedPageBreak/>
              <w:t>Did you like this housing development? Why or why not?</w:t>
            </w:r>
          </w:p>
          <w:p w14:paraId="36D57701" w14:textId="77777777" w:rsidR="00B319C8" w:rsidRPr="00BB0D1A" w:rsidRDefault="00B319C8" w:rsidP="0020273D">
            <w:pPr>
              <w:pStyle w:val="NormalWeb"/>
              <w:numPr>
                <w:ilvl w:val="0"/>
                <w:numId w:val="10"/>
              </w:numPr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hAnsi="Cambria" w:cs="Arial"/>
                <w:color w:val="222222"/>
                <w:sz w:val="24"/>
                <w:szCs w:val="24"/>
              </w:rPr>
              <w:t>What specific features do you think fit well in our community? What features would not fit well in our community? Why?</w:t>
            </w:r>
          </w:p>
        </w:tc>
        <w:tc>
          <w:tcPr>
            <w:tcW w:w="1579" w:type="dxa"/>
          </w:tcPr>
          <w:p w14:paraId="49558644" w14:textId="77777777" w:rsidR="00B319C8" w:rsidRPr="00BB0D1A" w:rsidRDefault="00B319C8" w:rsidP="0020273D">
            <w:pPr>
              <w:pStyle w:val="NormalWeb"/>
              <w:shd w:val="clear" w:color="auto" w:fill="FFFFFF"/>
              <w:rPr>
                <w:rFonts w:ascii="Cambria" w:eastAsia="MS ??" w:hAnsi="Cambria" w:cs="Arial"/>
                <w:sz w:val="24"/>
                <w:szCs w:val="24"/>
              </w:rPr>
            </w:pPr>
          </w:p>
        </w:tc>
      </w:tr>
      <w:tr w:rsidR="00B319C8" w:rsidRPr="00BB0D1A" w14:paraId="7E11271F" w14:textId="710CB624" w:rsidTr="00B319C8">
        <w:trPr>
          <w:trHeight w:val="1430"/>
        </w:trPr>
        <w:tc>
          <w:tcPr>
            <w:tcW w:w="1751" w:type="dxa"/>
          </w:tcPr>
          <w:p w14:paraId="615A6128" w14:textId="7C749F6D" w:rsidR="00B319C8" w:rsidRPr="00BB0D1A" w:rsidRDefault="00B319C8" w:rsidP="0020273D">
            <w:pPr>
              <w:rPr>
                <w:b/>
              </w:rPr>
            </w:pPr>
            <w:r w:rsidRPr="00BB0D1A">
              <w:rPr>
                <w:b/>
              </w:rPr>
              <w:lastRenderedPageBreak/>
              <w:t>30 minutes Debrief and Lunch</w:t>
            </w:r>
          </w:p>
        </w:tc>
        <w:tc>
          <w:tcPr>
            <w:tcW w:w="8100" w:type="dxa"/>
          </w:tcPr>
          <w:p w14:paraId="634E1897" w14:textId="6890C65C" w:rsidR="00B319C8" w:rsidRPr="00BB0D1A" w:rsidRDefault="00B319C8" w:rsidP="0020273D">
            <w:pPr>
              <w:pStyle w:val="NormalWeb"/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hAnsi="Cambria" w:cs="Arial"/>
                <w:b/>
                <w:bCs/>
                <w:i/>
                <w:iCs/>
                <w:color w:val="222222"/>
                <w:sz w:val="24"/>
                <w:szCs w:val="24"/>
              </w:rPr>
              <w:t>Debrief Questions:</w:t>
            </w:r>
          </w:p>
          <w:p w14:paraId="4612499F" w14:textId="77777777" w:rsidR="00B319C8" w:rsidRPr="00BB0D1A" w:rsidRDefault="00B319C8" w:rsidP="0020273D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hAnsi="Cambria" w:cs="Arial"/>
                <w:color w:val="222222"/>
                <w:sz w:val="24"/>
                <w:szCs w:val="24"/>
              </w:rPr>
              <w:t>What new information do you have now that you didn’t have before?</w:t>
            </w:r>
          </w:p>
          <w:p w14:paraId="469F40C3" w14:textId="77777777" w:rsidR="00B319C8" w:rsidRPr="00BB0D1A" w:rsidRDefault="00B319C8" w:rsidP="0020273D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hAnsi="Cambria" w:cs="Arial"/>
                <w:color w:val="222222"/>
                <w:sz w:val="24"/>
                <w:szCs w:val="24"/>
              </w:rPr>
              <w:t>What information is important to share with the people who were not on the tour?</w:t>
            </w:r>
          </w:p>
          <w:p w14:paraId="6684572C" w14:textId="1F0BCC7C" w:rsidR="00B319C8" w:rsidRPr="00BB0D1A" w:rsidRDefault="00B319C8" w:rsidP="00041E20">
            <w:pPr>
              <w:pStyle w:val="NormalWeb"/>
              <w:numPr>
                <w:ilvl w:val="0"/>
                <w:numId w:val="11"/>
              </w:numPr>
              <w:shd w:val="clear" w:color="auto" w:fill="FFFFFF"/>
              <w:rPr>
                <w:rFonts w:ascii="Cambria" w:hAnsi="Cambria" w:cs="Arial"/>
                <w:color w:val="222222"/>
                <w:sz w:val="24"/>
                <w:szCs w:val="24"/>
              </w:rPr>
            </w:pPr>
            <w:r w:rsidRPr="00BB0D1A">
              <w:rPr>
                <w:rFonts w:ascii="Cambria" w:hAnsi="Cambria" w:cs="Arial"/>
                <w:color w:val="222222"/>
                <w:sz w:val="24"/>
                <w:szCs w:val="24"/>
              </w:rPr>
              <w:t>What are similarities and differences between the 3 sites?</w:t>
            </w:r>
          </w:p>
        </w:tc>
        <w:tc>
          <w:tcPr>
            <w:tcW w:w="1579" w:type="dxa"/>
          </w:tcPr>
          <w:p w14:paraId="0FB4824F" w14:textId="77777777" w:rsidR="00B319C8" w:rsidRPr="00BB0D1A" w:rsidRDefault="00B319C8" w:rsidP="0020273D">
            <w:pPr>
              <w:pStyle w:val="NormalWeb"/>
              <w:shd w:val="clear" w:color="auto" w:fill="FFFFFF"/>
              <w:rPr>
                <w:rFonts w:ascii="Cambria" w:hAnsi="Cambria" w:cs="Arial"/>
                <w:b/>
                <w:bCs/>
                <w:i/>
                <w:iCs/>
                <w:color w:val="222222"/>
                <w:sz w:val="24"/>
                <w:szCs w:val="24"/>
              </w:rPr>
            </w:pPr>
          </w:p>
        </w:tc>
      </w:tr>
    </w:tbl>
    <w:p w14:paraId="7316BEEE" w14:textId="77777777" w:rsidR="00BC2687" w:rsidRPr="00BB0D1A" w:rsidRDefault="00BC2687"/>
    <w:sectPr w:rsidR="00BC2687" w:rsidRPr="00BB0D1A" w:rsidSect="00807C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CA"/>
    <w:multiLevelType w:val="hybridMultilevel"/>
    <w:tmpl w:val="069A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8FD"/>
    <w:multiLevelType w:val="hybridMultilevel"/>
    <w:tmpl w:val="27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2F65"/>
    <w:multiLevelType w:val="hybridMultilevel"/>
    <w:tmpl w:val="2D6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A28BC"/>
    <w:multiLevelType w:val="hybridMultilevel"/>
    <w:tmpl w:val="C59A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F0425"/>
    <w:multiLevelType w:val="hybridMultilevel"/>
    <w:tmpl w:val="4676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05510"/>
    <w:multiLevelType w:val="hybridMultilevel"/>
    <w:tmpl w:val="0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31069"/>
    <w:multiLevelType w:val="hybridMultilevel"/>
    <w:tmpl w:val="764E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1502"/>
    <w:multiLevelType w:val="hybridMultilevel"/>
    <w:tmpl w:val="3462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7098"/>
    <w:multiLevelType w:val="hybridMultilevel"/>
    <w:tmpl w:val="916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35AF9"/>
    <w:multiLevelType w:val="hybridMultilevel"/>
    <w:tmpl w:val="839E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F4D53"/>
    <w:multiLevelType w:val="hybridMultilevel"/>
    <w:tmpl w:val="7FF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409EF"/>
    <w:multiLevelType w:val="hybridMultilevel"/>
    <w:tmpl w:val="95FA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3D"/>
    <w:rsid w:val="00041E20"/>
    <w:rsid w:val="00086379"/>
    <w:rsid w:val="000B30A2"/>
    <w:rsid w:val="001C3C3D"/>
    <w:rsid w:val="0020273D"/>
    <w:rsid w:val="00807C9D"/>
    <w:rsid w:val="0099086B"/>
    <w:rsid w:val="00B319C8"/>
    <w:rsid w:val="00BB0D1A"/>
    <w:rsid w:val="00BC2687"/>
    <w:rsid w:val="00ED3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52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3D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27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273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0273D"/>
  </w:style>
  <w:style w:type="character" w:customStyle="1" w:styleId="il">
    <w:name w:val="il"/>
    <w:basedOn w:val="DefaultParagraphFont"/>
    <w:rsid w:val="002027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3D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027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273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0273D"/>
  </w:style>
  <w:style w:type="character" w:customStyle="1" w:styleId="il">
    <w:name w:val="il"/>
    <w:basedOn w:val="DefaultParagraphFont"/>
    <w:rsid w:val="0020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87847-04A1-7445-B1BA-7EBC5736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1664</Characters>
  <Application>Microsoft Macintosh Word</Application>
  <DocSecurity>0</DocSecurity>
  <Lines>13</Lines>
  <Paragraphs>3</Paragraphs>
  <ScaleCrop>false</ScaleCrop>
  <Company>Occidental College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Pasciuto</dc:creator>
  <cp:keywords/>
  <dc:description/>
  <cp:lastModifiedBy>Giulia Pasciuto</cp:lastModifiedBy>
  <cp:revision>6</cp:revision>
  <dcterms:created xsi:type="dcterms:W3CDTF">2013-07-04T15:50:00Z</dcterms:created>
  <dcterms:modified xsi:type="dcterms:W3CDTF">2013-07-16T01:24:00Z</dcterms:modified>
</cp:coreProperties>
</file>